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sz w:val="30"/>
          <w:szCs w:val="30"/>
          <w:lang w:val="en-US" w:eastAsia="zh-CN"/>
        </w:rPr>
      </w:pPr>
      <w:r>
        <w:rPr>
          <w:rFonts w:hint="eastAsia"/>
          <w:sz w:val="30"/>
          <w:szCs w:val="30"/>
          <w:lang w:val="en-US" w:eastAsia="zh-CN"/>
        </w:rPr>
        <w:drawing>
          <wp:anchor distT="0" distB="0" distL="114300" distR="114300" simplePos="0" relativeHeight="251658240" behindDoc="0" locked="0" layoutInCell="1" allowOverlap="1">
            <wp:simplePos x="0" y="0"/>
            <wp:positionH relativeFrom="column">
              <wp:posOffset>19050</wp:posOffset>
            </wp:positionH>
            <wp:positionV relativeFrom="paragraph">
              <wp:posOffset>-332740</wp:posOffset>
            </wp:positionV>
            <wp:extent cx="1152525" cy="714375"/>
            <wp:effectExtent l="0" t="0" r="9525" b="0"/>
            <wp:wrapSquare wrapText="bothSides"/>
            <wp:docPr id="1" name="图片 1" descr="1.3(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3(已去底)"/>
                    <pic:cNvPicPr>
                      <a:picLocks noChangeAspect="1"/>
                    </pic:cNvPicPr>
                  </pic:nvPicPr>
                  <pic:blipFill>
                    <a:blip r:embed="rId4"/>
                    <a:stretch>
                      <a:fillRect/>
                    </a:stretch>
                  </pic:blipFill>
                  <pic:spPr>
                    <a:xfrm>
                      <a:off x="0" y="0"/>
                      <a:ext cx="1152525" cy="714375"/>
                    </a:xfrm>
                    <a:prstGeom prst="rect">
                      <a:avLst/>
                    </a:prstGeom>
                  </pic:spPr>
                </pic:pic>
              </a:graphicData>
            </a:graphic>
          </wp:anchor>
        </w:drawing>
      </w:r>
    </w:p>
    <w:p>
      <w:pPr>
        <w:ind w:firstLine="321" w:firstLineChars="100"/>
        <w:jc w:val="center"/>
        <w:rPr>
          <w:rFonts w:hint="eastAsia" w:ascii="Arial" w:hAnsi="Arial" w:eastAsia="黑体" w:cstheme="minorBidi"/>
          <w:b/>
          <w:kern w:val="2"/>
          <w:sz w:val="32"/>
          <w:szCs w:val="24"/>
          <w:lang w:val="en-US" w:eastAsia="zh-CN" w:bidi="ar-SA"/>
        </w:rPr>
      </w:pPr>
      <w:bookmarkStart w:id="0" w:name="_GoBack"/>
      <w:bookmarkEnd w:id="0"/>
      <w:r>
        <w:rPr>
          <w:rFonts w:hint="eastAsia" w:ascii="Arial" w:hAnsi="Arial" w:eastAsia="黑体" w:cstheme="minorBidi"/>
          <w:b/>
          <w:kern w:val="2"/>
          <w:sz w:val="32"/>
          <w:szCs w:val="24"/>
          <w:lang w:val="en-US" w:eastAsia="zh-CN" w:bidi="ar-SA"/>
        </w:rPr>
        <w:t>俄罗斯工作签证所需材料</w:t>
      </w:r>
    </w:p>
    <w:p>
      <w:pPr>
        <w:jc w:val="left"/>
        <w:rPr>
          <w:rFonts w:hint="eastAsia"/>
          <w:sz w:val="30"/>
          <w:szCs w:val="30"/>
          <w:lang w:val="en-US" w:eastAsia="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俄罗斯工作签证适用于以工作为目的的申请。主要签发给以工作、外国职员、教师、媒体记者、媒体技术人员、陪同的家属目的进入俄联邦的外国公民，以下是关于工作签证所需材料：</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签证类型：工作签证</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有效期限：90天</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入境次数：一次</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jc w:val="left"/>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p>
    <w:p>
      <w:pPr>
        <w:jc w:val="left"/>
        <w:rPr>
          <w:rFonts w:hint="eastAsia"/>
          <w:sz w:val="24"/>
          <w:szCs w:val="24"/>
          <w:lang w:val="en-US" w:eastAsia="zh-CN"/>
        </w:rPr>
      </w:pPr>
    </w:p>
    <w:tbl>
      <w:tblPr>
        <w:tblStyle w:val="5"/>
        <w:tblW w:w="89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3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7" w:hRule="atLeast"/>
        </w:trPr>
        <w:tc>
          <w:tcPr>
            <w:tcW w:w="2840"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签发对象</w:t>
            </w: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所需材料</w:t>
            </w:r>
          </w:p>
        </w:tc>
        <w:tc>
          <w:tcPr>
            <w:tcW w:w="3253"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5" w:hRule="atLeast"/>
        </w:trPr>
        <w:tc>
          <w:tcPr>
            <w:tcW w:w="2840" w:type="dxa"/>
            <w:vMerge w:val="restart"/>
          </w:tcPr>
          <w:p>
            <w:pPr>
              <w:ind w:firstLine="720" w:firstLineChars="300"/>
              <w:jc w:val="left"/>
              <w:rPr>
                <w:rFonts w:hint="eastAsia"/>
                <w:sz w:val="24"/>
                <w:szCs w:val="24"/>
                <w:lang w:val="en-US" w:eastAsia="zh-CN"/>
              </w:rPr>
            </w:pPr>
          </w:p>
          <w:p>
            <w:pPr>
              <w:ind w:firstLine="720" w:firstLineChars="300"/>
              <w:jc w:val="left"/>
              <w:rPr>
                <w:rFonts w:hint="eastAsia"/>
                <w:sz w:val="24"/>
                <w:szCs w:val="24"/>
                <w:lang w:val="en-US" w:eastAsia="zh-CN"/>
              </w:rPr>
            </w:pPr>
          </w:p>
          <w:p>
            <w:pPr>
              <w:ind w:firstLine="720" w:firstLineChars="300"/>
              <w:jc w:val="left"/>
              <w:rPr>
                <w:rFonts w:hint="eastAsia"/>
                <w:sz w:val="24"/>
                <w:szCs w:val="24"/>
                <w:lang w:val="en-US" w:eastAsia="zh-CN"/>
              </w:rPr>
            </w:pPr>
          </w:p>
          <w:p>
            <w:pPr>
              <w:ind w:firstLine="720" w:firstLineChars="300"/>
              <w:jc w:val="left"/>
              <w:rPr>
                <w:rFonts w:hint="eastAsia"/>
                <w:sz w:val="24"/>
                <w:szCs w:val="24"/>
                <w:lang w:val="en-US" w:eastAsia="zh-CN"/>
              </w:rPr>
            </w:pPr>
          </w:p>
          <w:p>
            <w:pPr>
              <w:ind w:firstLine="720" w:firstLineChars="300"/>
              <w:jc w:val="left"/>
              <w:rPr>
                <w:rFonts w:ascii="宋体" w:hAnsi="宋体" w:eastAsia="宋体" w:cs="宋体"/>
                <w:sz w:val="24"/>
                <w:szCs w:val="24"/>
              </w:rPr>
            </w:pPr>
          </w:p>
          <w:p>
            <w:pPr>
              <w:ind w:firstLine="720" w:firstLineChars="300"/>
              <w:jc w:val="left"/>
              <w:rPr>
                <w:rFonts w:ascii="宋体" w:hAnsi="宋体" w:eastAsia="宋体" w:cs="宋体"/>
                <w:sz w:val="24"/>
                <w:szCs w:val="24"/>
              </w:rPr>
            </w:pPr>
          </w:p>
          <w:p>
            <w:pPr>
              <w:ind w:firstLine="720" w:firstLineChars="300"/>
              <w:jc w:val="left"/>
              <w:rPr>
                <w:rFonts w:ascii="宋体" w:hAnsi="宋体" w:eastAsia="宋体" w:cs="宋体"/>
                <w:sz w:val="24"/>
                <w:szCs w:val="24"/>
              </w:rPr>
            </w:pPr>
          </w:p>
          <w:p>
            <w:pPr>
              <w:ind w:firstLine="720" w:firstLineChars="300"/>
              <w:jc w:val="left"/>
              <w:rPr>
                <w:rFonts w:ascii="宋体" w:hAnsi="宋体" w:eastAsia="宋体" w:cs="宋体"/>
                <w:sz w:val="24"/>
                <w:szCs w:val="24"/>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签发给以工作、外国职员、教师、媒体记者、媒体技术人员、陪同的家属目的进入俄联邦的外国公民</w:t>
            </w:r>
          </w:p>
          <w:p>
            <w:pPr>
              <w:ind w:firstLine="720" w:firstLineChars="300"/>
              <w:jc w:val="left"/>
              <w:rPr>
                <w:rFonts w:hint="eastAsia"/>
                <w:sz w:val="24"/>
                <w:szCs w:val="24"/>
                <w:lang w:val="en-US" w:eastAsia="zh-CN"/>
              </w:rPr>
            </w:pPr>
          </w:p>
          <w:p>
            <w:pPr>
              <w:ind w:firstLine="720" w:firstLineChars="300"/>
              <w:jc w:val="left"/>
              <w:rPr>
                <w:rFonts w:hint="eastAsia"/>
                <w:sz w:val="24"/>
                <w:szCs w:val="24"/>
                <w:lang w:val="en-US" w:eastAsia="zh-CN"/>
              </w:rPr>
            </w:pPr>
          </w:p>
          <w:p>
            <w:pPr>
              <w:ind w:firstLine="720" w:firstLineChars="300"/>
              <w:jc w:val="left"/>
              <w:rPr>
                <w:rFonts w:hint="eastAsia"/>
                <w:sz w:val="24"/>
                <w:szCs w:val="24"/>
                <w:lang w:val="en-US" w:eastAsia="zh-CN"/>
              </w:rPr>
            </w:pPr>
          </w:p>
          <w:p>
            <w:pPr>
              <w:jc w:val="left"/>
              <w:rPr>
                <w:rFonts w:hint="eastAsia"/>
                <w:sz w:val="24"/>
                <w:szCs w:val="24"/>
                <w:lang w:val="en-US" w:eastAsia="zh-CN"/>
              </w:rPr>
            </w:pP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firstLine="630" w:firstLineChars="30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firstLine="630" w:firstLineChars="30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护照（原件）</w:t>
            </w:r>
          </w:p>
        </w:tc>
        <w:tc>
          <w:tcPr>
            <w:tcW w:w="3253"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•至少有两页完整连续的空白页；</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•护照原件及首页复印件；</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•护照有效期在6个月以内；</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•至少有两页完整连续的空白页；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ind w:firstLine="720" w:firstLineChars="300"/>
              <w:jc w:val="left"/>
              <w:rPr>
                <w:rFonts w:hint="eastAsia"/>
                <w:sz w:val="24"/>
                <w:szCs w:val="24"/>
                <w:lang w:val="en-US" w:eastAsia="zh-CN"/>
              </w:rPr>
            </w:pP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照片（原件）</w:t>
            </w:r>
          </w:p>
        </w:tc>
        <w:tc>
          <w:tcPr>
            <w:tcW w:w="3253"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•近6个月内拍摄彩色照片1张（须贴在申请表上）；</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•规格：35mmX45mm 长方形（2寸）；</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•白色背景；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tcPr>
          <w:p>
            <w:pPr>
              <w:ind w:firstLine="720" w:firstLineChars="300"/>
              <w:jc w:val="left"/>
              <w:rPr>
                <w:rFonts w:hint="eastAsia"/>
                <w:sz w:val="24"/>
                <w:szCs w:val="24"/>
                <w:lang w:val="en-US" w:eastAsia="zh-CN"/>
              </w:rPr>
            </w:pPr>
          </w:p>
        </w:tc>
        <w:tc>
          <w:tcPr>
            <w:tcW w:w="2841"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电子签证申请表(原件)</w:t>
            </w:r>
          </w:p>
        </w:tc>
        <w:tc>
          <w:tcPr>
            <w:tcW w:w="3253"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•所填内容必须全面真实且必须填完；</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•电子版签证申请表有效期为30天；</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•申请时打印提交；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7" w:hRule="atLeast"/>
        </w:trPr>
        <w:tc>
          <w:tcPr>
            <w:tcW w:w="2840" w:type="dxa"/>
            <w:vMerge w:val="continue"/>
          </w:tcPr>
          <w:p>
            <w:pPr>
              <w:ind w:firstLine="720" w:firstLineChars="300"/>
              <w:jc w:val="left"/>
              <w:rPr>
                <w:rFonts w:hint="eastAsia"/>
                <w:sz w:val="24"/>
                <w:szCs w:val="24"/>
                <w:lang w:val="en-US" w:eastAsia="zh-CN"/>
              </w:rPr>
            </w:pPr>
          </w:p>
        </w:tc>
        <w:tc>
          <w:tcPr>
            <w:tcW w:w="2841" w:type="dxa"/>
            <w:vAlign w:val="top"/>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邀请函</w:t>
            </w:r>
          </w:p>
        </w:tc>
        <w:tc>
          <w:tcPr>
            <w:tcW w:w="3253" w:type="dxa"/>
            <w:vAlign w:val="top"/>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•俄联邦内务部地区机关邀请函(“黄卡”)或俄罗斯外交部关于签发签证的决定；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7" w:hRule="atLeast"/>
        </w:trPr>
        <w:tc>
          <w:tcPr>
            <w:tcW w:w="2840" w:type="dxa"/>
            <w:vMerge w:val="continue"/>
          </w:tcPr>
          <w:p>
            <w:pPr>
              <w:ind w:firstLine="720" w:firstLineChars="300"/>
              <w:jc w:val="left"/>
              <w:rPr>
                <w:rFonts w:hint="eastAsia"/>
                <w:sz w:val="24"/>
                <w:szCs w:val="24"/>
                <w:lang w:val="en-US" w:eastAsia="zh-CN"/>
              </w:rPr>
            </w:pPr>
          </w:p>
        </w:tc>
        <w:tc>
          <w:tcPr>
            <w:tcW w:w="2841" w:type="dxa"/>
            <w:vAlign w:val="top"/>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爱滋病检疫报告（原件和复印件 ）</w:t>
            </w:r>
          </w:p>
        </w:tc>
        <w:tc>
          <w:tcPr>
            <w:tcW w:w="3253" w:type="dxa"/>
            <w:vAlign w:val="top"/>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•报告有效期在3个月内；</w:t>
            </w:r>
          </w:p>
        </w:tc>
      </w:tr>
    </w:tbl>
    <w:p>
      <w:pPr>
        <w:jc w:val="left"/>
        <w:rPr>
          <w:rFonts w:hint="eastAsia" w:ascii="宋体" w:hAnsi="宋体" w:eastAsia="宋体" w:cs="宋体"/>
          <w:color w:val="FF0000"/>
          <w:sz w:val="24"/>
          <w:szCs w:val="24"/>
          <w:lang w:val="en-US" w:eastAsia="zh-CN"/>
        </w:rPr>
      </w:pPr>
      <w:r>
        <w:rPr>
          <w:rFonts w:hint="eastAsia" w:ascii="宋体" w:hAnsi="宋体" w:eastAsia="宋体" w:cs="宋体"/>
          <w:b/>
          <w:bCs/>
          <w:color w:val="FF0000"/>
          <w:sz w:val="24"/>
          <w:szCs w:val="24"/>
          <w:lang w:val="en-US" w:eastAsia="zh-CN"/>
        </w:rPr>
        <w:t>注意</w:t>
      </w:r>
      <w:r>
        <w:rPr>
          <w:rFonts w:hint="eastAsia" w:ascii="宋体" w:hAnsi="宋体" w:eastAsia="宋体" w:cs="宋体"/>
          <w:color w:val="FF0000"/>
          <w:sz w:val="24"/>
          <w:szCs w:val="24"/>
          <w:lang w:val="en-US" w:eastAsia="zh-CN"/>
        </w:rPr>
        <w:t>：</w:t>
      </w:r>
    </w:p>
    <w:p>
      <w:pPr>
        <w:ind w:firstLine="480" w:firstLineChars="200"/>
        <w:jc w:val="left"/>
        <w:rPr>
          <w:rFonts w:hint="eastAsia" w:ascii="宋体" w:hAnsi="宋体" w:eastAsia="宋体" w:cs="宋体"/>
          <w:sz w:val="24"/>
          <w:szCs w:val="24"/>
          <w:lang w:val="en-US" w:eastAsia="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1、第三国公民在中国申请俄罗斯签证需提交在中国的有效签证或居留许可证复印件。</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  2.欧盟国家需要提供医疗保险（保险期为在俄期间，保额不小于30，000欧元），或者邀请方书写的支付申请人在俄境内全部医疗费用的保证书。</w:t>
      </w:r>
    </w:p>
    <w:p>
      <w:pPr>
        <w:widowControl w:val="0"/>
        <w:numPr>
          <w:ilvl w:val="0"/>
          <w:numId w:val="0"/>
        </w:numPr>
        <w:jc w:val="left"/>
        <w:rPr>
          <w:rFonts w:hint="eastAsia" w:ascii="宋体" w:hAnsi="宋体" w:eastAsia="宋体" w:cs="宋体"/>
          <w:sz w:val="24"/>
          <w:szCs w:val="24"/>
          <w:lang w:val="en-US" w:eastAsia="zh-CN"/>
        </w:rPr>
      </w:pPr>
    </w:p>
    <w:p>
      <w:pPr>
        <w:widowControl w:val="0"/>
        <w:numPr>
          <w:ilvl w:val="0"/>
          <w:numId w:val="0"/>
        </w:numPr>
        <w:jc w:val="left"/>
        <w:rPr>
          <w:rFonts w:hint="eastAsia" w:ascii="宋体" w:hAnsi="宋体" w:eastAsia="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panose1 w:val="020B0502040204020203"/>
    <w:charset w:val="86"/>
    <w:family w:val="auto"/>
    <w:pitch w:val="default"/>
    <w:sig w:usb0="80000287" w:usb1="28CF001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43" w:usb2="00000009" w:usb3="00000000" w:csb0="400001FF" w:csb1="FFFF0000"/>
  </w:font>
  <w:font w:name="Dotum">
    <w:altName w:val="Malgun Gothic"/>
    <w:panose1 w:val="020B0600000101010101"/>
    <w:charset w:val="81"/>
    <w:family w:val="auto"/>
    <w:pitch w:val="default"/>
    <w:sig w:usb0="00000000" w:usb1="00000000"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altName w:val="Malgun Gothic"/>
    <w:panose1 w:val="020B0600000101010101"/>
    <w:charset w:val="81"/>
    <w:family w:val="auto"/>
    <w:pitch w:val="default"/>
    <w:sig w:usb0="00000000" w:usb1="00000000" w:usb2="00000030" w:usb3="00000000" w:csb0="4008009F" w:csb1="DFD70000"/>
  </w:font>
  <w:font w:name="Batang">
    <w:altName w:val="Malgun Gothic"/>
    <w:panose1 w:val="02030600000101010101"/>
    <w:charset w:val="81"/>
    <w:family w:val="auto"/>
    <w:pitch w:val="default"/>
    <w:sig w:usb0="00000000" w:usb1="00000000"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E0002AFF" w:usb1="C0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3B7AAB"/>
    <w:rsid w:val="083B7AAB"/>
    <w:rsid w:val="0BF5121E"/>
    <w:rsid w:val="10880DCF"/>
    <w:rsid w:val="12A37F87"/>
    <w:rsid w:val="31353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2017-08-29T08:00:00Z</dcterms:created>
  <dc:creator>Administrator</dc:creator>
  <cp:lastModifiedBy>Administrator</cp:lastModifiedBy>
  <dcterms:modified xsi:type="dcterms:W3CDTF">2017-09-11T10:02:03Z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